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4536"/>
      </w:tblGrid>
      <w:tr w:rsidR="00D90461" w:rsidTr="00B04225">
        <w:trPr>
          <w:cantSplit/>
          <w:trHeight w:hRule="exact" w:val="1222"/>
        </w:trPr>
        <w:tc>
          <w:tcPr>
            <w:tcW w:w="4536" w:type="dxa"/>
          </w:tcPr>
          <w:p w:rsidR="00D90461" w:rsidRDefault="00D90461" w:rsidP="00703E82">
            <w:bookmarkStart w:id="0" w:name="_GoBack"/>
            <w:bookmarkEnd w:id="0"/>
          </w:p>
        </w:tc>
      </w:tr>
      <w:tr w:rsidR="00D90461" w:rsidRPr="00FA11AE" w:rsidTr="00D90461">
        <w:trPr>
          <w:cantSplit/>
          <w:trHeight w:hRule="exact" w:val="2480"/>
        </w:trPr>
        <w:tc>
          <w:tcPr>
            <w:tcW w:w="4536" w:type="dxa"/>
          </w:tcPr>
          <w:p w:rsidR="002E41C9" w:rsidRDefault="002E41C9" w:rsidP="00664FC2">
            <w:pPr>
              <w:spacing w:before="360"/>
            </w:pPr>
          </w:p>
          <w:p w:rsidR="00BF654B" w:rsidRDefault="00D863CE" w:rsidP="00664FC2">
            <w:pPr>
              <w:spacing w:before="360"/>
            </w:pPr>
            <w:r>
              <w:t>An</w:t>
            </w:r>
          </w:p>
          <w:p w:rsidR="00464F28" w:rsidRPr="00FA11AE" w:rsidRDefault="00D863CE" w:rsidP="008F504C">
            <w:r>
              <w:t>die Eltern der Klassen 5-10</w:t>
            </w:r>
          </w:p>
        </w:tc>
      </w:tr>
    </w:tbl>
    <w:p w:rsidR="00664FC2" w:rsidRDefault="00664FC2" w:rsidP="00FC790B"/>
    <w:p w:rsidR="00FC790B" w:rsidRDefault="00FC790B" w:rsidP="00FC790B"/>
    <w:p w:rsidR="00FC790B" w:rsidRDefault="00FC790B" w:rsidP="00FC790B"/>
    <w:p w:rsidR="00FC790B" w:rsidRDefault="00FC790B" w:rsidP="00FC790B"/>
    <w:bookmarkStart w:id="1" w:name="Datum"/>
    <w:p w:rsidR="006A417E" w:rsidRDefault="001A24B2" w:rsidP="001A24B2">
      <w:pPr>
        <w:ind w:left="7201" w:right="-567"/>
      </w:pPr>
      <w:r>
        <w:fldChar w:fldCharType="begin"/>
      </w:r>
      <w:r>
        <w:instrText xml:space="preserve"> TIME \@ "d. MMMM yyyy" </w:instrText>
      </w:r>
      <w:r>
        <w:fldChar w:fldCharType="separate"/>
      </w:r>
      <w:r w:rsidR="007A4C27">
        <w:rPr>
          <w:noProof/>
        </w:rPr>
        <w:t>14. Juli 2020</w:t>
      </w:r>
      <w:r>
        <w:fldChar w:fldCharType="end"/>
      </w:r>
      <w:bookmarkEnd w:id="1"/>
    </w:p>
    <w:p w:rsidR="001A24B2" w:rsidRDefault="001A24B2" w:rsidP="001A24B2">
      <w:pPr>
        <w:ind w:left="7201" w:right="-567"/>
      </w:pPr>
    </w:p>
    <w:p w:rsidR="008F504C" w:rsidRDefault="008F504C">
      <w:pPr>
        <w:rPr>
          <w:sz w:val="24"/>
        </w:rPr>
      </w:pPr>
    </w:p>
    <w:p w:rsidR="002E41C9" w:rsidRDefault="002E41C9">
      <w:pPr>
        <w:rPr>
          <w:sz w:val="24"/>
        </w:rPr>
      </w:pPr>
    </w:p>
    <w:p w:rsidR="002E41C9" w:rsidRPr="002E41C9" w:rsidRDefault="002E41C9">
      <w:pPr>
        <w:rPr>
          <w:b/>
          <w:sz w:val="24"/>
        </w:rPr>
      </w:pPr>
      <w:r w:rsidRPr="002E41C9">
        <w:rPr>
          <w:b/>
          <w:sz w:val="24"/>
        </w:rPr>
        <w:t>Lern- und Förderprogramm „Lernbrücken“ in den Sommerferien 2020</w:t>
      </w:r>
    </w:p>
    <w:p w:rsidR="002E41C9" w:rsidRDefault="002E41C9">
      <w:pPr>
        <w:rPr>
          <w:sz w:val="24"/>
        </w:rPr>
      </w:pPr>
    </w:p>
    <w:p w:rsidR="00EA5A5A" w:rsidRDefault="00EA5A5A">
      <w:pPr>
        <w:rPr>
          <w:sz w:val="24"/>
        </w:rPr>
      </w:pPr>
    </w:p>
    <w:p w:rsidR="002E41C9" w:rsidRDefault="002E41C9">
      <w:pPr>
        <w:rPr>
          <w:sz w:val="24"/>
        </w:rPr>
      </w:pPr>
      <w:r>
        <w:rPr>
          <w:sz w:val="24"/>
        </w:rPr>
        <w:t>Liebe Eltern,</w:t>
      </w:r>
    </w:p>
    <w:p w:rsidR="002E41C9" w:rsidRDefault="002E41C9">
      <w:pPr>
        <w:rPr>
          <w:sz w:val="24"/>
        </w:rPr>
      </w:pPr>
    </w:p>
    <w:p w:rsidR="002E41C9" w:rsidRDefault="002E41C9">
      <w:pPr>
        <w:rPr>
          <w:sz w:val="24"/>
        </w:rPr>
      </w:pPr>
      <w:r>
        <w:rPr>
          <w:sz w:val="24"/>
        </w:rPr>
        <w:t>um die durch die Schulschließung entstandenen Lücken und Defizite zu schließen und auszugleichen, wurde vom Land das Lern- und Förderprogramm „Lern</w:t>
      </w:r>
      <w:r w:rsidR="007D0513">
        <w:rPr>
          <w:sz w:val="24"/>
        </w:rPr>
        <w:t>br</w:t>
      </w:r>
      <w:r>
        <w:rPr>
          <w:sz w:val="24"/>
        </w:rPr>
        <w:t>ücken“ aufgelegt.</w:t>
      </w:r>
    </w:p>
    <w:p w:rsidR="002E41C9" w:rsidRDefault="002E41C9">
      <w:pPr>
        <w:rPr>
          <w:sz w:val="24"/>
        </w:rPr>
      </w:pPr>
    </w:p>
    <w:p w:rsidR="002E41C9" w:rsidRDefault="002E41C9">
      <w:pPr>
        <w:rPr>
          <w:sz w:val="24"/>
        </w:rPr>
      </w:pPr>
      <w:r>
        <w:rPr>
          <w:sz w:val="24"/>
        </w:rPr>
        <w:t xml:space="preserve">Es richtet sich an die Schülerinnen und Schüler der Klassen 5-10 und konzentriert sich auf die Kernfächer. Im Vordergrund stehen </w:t>
      </w:r>
      <w:r w:rsidR="00587D02">
        <w:rPr>
          <w:sz w:val="24"/>
        </w:rPr>
        <w:t xml:space="preserve">dabei </w:t>
      </w:r>
      <w:r>
        <w:rPr>
          <w:sz w:val="24"/>
        </w:rPr>
        <w:t xml:space="preserve">die Fächer Mathematik, Deutsch und die Fremdsprachen. </w:t>
      </w:r>
    </w:p>
    <w:p w:rsidR="002E41C9" w:rsidRDefault="002E41C9">
      <w:pPr>
        <w:rPr>
          <w:sz w:val="24"/>
        </w:rPr>
      </w:pPr>
    </w:p>
    <w:p w:rsidR="00587D02" w:rsidRDefault="002E41C9">
      <w:pPr>
        <w:rPr>
          <w:sz w:val="24"/>
        </w:rPr>
      </w:pPr>
      <w:r>
        <w:rPr>
          <w:sz w:val="24"/>
        </w:rPr>
        <w:t xml:space="preserve">Die Auswahl </w:t>
      </w:r>
      <w:r w:rsidR="00364E7F">
        <w:rPr>
          <w:sz w:val="24"/>
        </w:rPr>
        <w:t xml:space="preserve">für das Programm </w:t>
      </w:r>
      <w:r>
        <w:rPr>
          <w:sz w:val="24"/>
        </w:rPr>
        <w:t>erfolgt durch die Klassenleitungen, die in Abstimmung mit den Fachlehrerinnen und Fachlehrer</w:t>
      </w:r>
      <w:r w:rsidR="007D0513">
        <w:rPr>
          <w:sz w:val="24"/>
        </w:rPr>
        <w:t>n</w:t>
      </w:r>
      <w:r>
        <w:rPr>
          <w:sz w:val="24"/>
        </w:rPr>
        <w:t xml:space="preserve">, ihren Schülerinnen und Schülern eine Teilnahme empfehlen. Die Annahme dieses Angebots ist freiwillig. </w:t>
      </w:r>
    </w:p>
    <w:p w:rsidR="00364E7F" w:rsidRDefault="00364E7F">
      <w:pPr>
        <w:rPr>
          <w:sz w:val="24"/>
        </w:rPr>
      </w:pPr>
      <w:r>
        <w:rPr>
          <w:sz w:val="24"/>
        </w:rPr>
        <w:t xml:space="preserve">Da die Zeit für die Planung der „Lernbrücken“ sehr knapp bemessen ist, erhalten Sie </w:t>
      </w:r>
      <w:r w:rsidR="001973BA">
        <w:rPr>
          <w:sz w:val="24"/>
        </w:rPr>
        <w:t>die Empfehlung per</w:t>
      </w:r>
      <w:r>
        <w:rPr>
          <w:sz w:val="24"/>
        </w:rPr>
        <w:t xml:space="preserve"> Anruf </w:t>
      </w:r>
      <w:r w:rsidR="00BD0207">
        <w:rPr>
          <w:sz w:val="24"/>
        </w:rPr>
        <w:t xml:space="preserve">oder </w:t>
      </w:r>
      <w:r w:rsidR="001973BA">
        <w:rPr>
          <w:sz w:val="24"/>
        </w:rPr>
        <w:t>als Nachricht</w:t>
      </w:r>
      <w:r w:rsidR="00BD0207">
        <w:rPr>
          <w:sz w:val="24"/>
        </w:rPr>
        <w:t xml:space="preserve"> </w:t>
      </w:r>
      <w:r>
        <w:rPr>
          <w:sz w:val="24"/>
        </w:rPr>
        <w:t>von der Klassenleitung. Diese er</w:t>
      </w:r>
      <w:r w:rsidR="001973BA">
        <w:rPr>
          <w:sz w:val="24"/>
        </w:rPr>
        <w:t>reicht</w:t>
      </w:r>
      <w:r>
        <w:rPr>
          <w:sz w:val="24"/>
        </w:rPr>
        <w:t xml:space="preserve"> </w:t>
      </w:r>
      <w:r w:rsidR="001973BA">
        <w:rPr>
          <w:sz w:val="24"/>
        </w:rPr>
        <w:t xml:space="preserve">Sie </w:t>
      </w:r>
      <w:r>
        <w:rPr>
          <w:sz w:val="24"/>
        </w:rPr>
        <w:t xml:space="preserve">unmittelbar nach den Zeugniskonferenzen, die Montag kommende Woche beginnen und am Mittwoch enden. </w:t>
      </w:r>
    </w:p>
    <w:p w:rsidR="00364E7F" w:rsidRDefault="00364E7F">
      <w:pPr>
        <w:rPr>
          <w:sz w:val="24"/>
        </w:rPr>
      </w:pPr>
    </w:p>
    <w:p w:rsidR="00364E7F" w:rsidRDefault="00364E7F">
      <w:pPr>
        <w:rPr>
          <w:sz w:val="24"/>
        </w:rPr>
      </w:pPr>
      <w:r>
        <w:rPr>
          <w:sz w:val="24"/>
        </w:rPr>
        <w:t>Über die Empfehlung hinaus können auch Sie als Eltern sich die Teilnahme für Ihr Kind wünschen. Die Teilnahme hängt dann von den vorhandenen Kapazitäten ab. Ein Anspruch auf Teilnahme besteht in diesem Fall aber nicht.</w:t>
      </w:r>
    </w:p>
    <w:p w:rsidR="002E41C9" w:rsidRDefault="002E41C9">
      <w:pPr>
        <w:rPr>
          <w:sz w:val="24"/>
        </w:rPr>
      </w:pPr>
    </w:p>
    <w:p w:rsidR="0077452A" w:rsidRDefault="002E41C9">
      <w:pPr>
        <w:rPr>
          <w:sz w:val="24"/>
        </w:rPr>
      </w:pPr>
      <w:r>
        <w:rPr>
          <w:sz w:val="24"/>
        </w:rPr>
        <w:lastRenderedPageBreak/>
        <w:t>Die Gruppengröße an den Gymnasien beträgt 16 Schülerinnen und Schüler.</w:t>
      </w:r>
      <w:r w:rsidR="0077452A">
        <w:rPr>
          <w:sz w:val="24"/>
        </w:rPr>
        <w:t xml:space="preserve"> Die Gruppenbildung erfolgt nach Klassenstufen, kann aber auch klassenstufenübergreifend vorgenommen werden.</w:t>
      </w:r>
    </w:p>
    <w:p w:rsidR="00364E7F" w:rsidRDefault="00364E7F">
      <w:pPr>
        <w:rPr>
          <w:sz w:val="24"/>
        </w:rPr>
      </w:pPr>
    </w:p>
    <w:p w:rsidR="00364E7F" w:rsidRDefault="00364E7F">
      <w:pPr>
        <w:rPr>
          <w:sz w:val="24"/>
        </w:rPr>
      </w:pPr>
      <w:r>
        <w:rPr>
          <w:sz w:val="24"/>
        </w:rPr>
        <w:t xml:space="preserve">Das Angebot, das sich auf die Fächer Deutsch und Mathematik, aber </w:t>
      </w:r>
      <w:r w:rsidR="0077452A">
        <w:rPr>
          <w:sz w:val="24"/>
        </w:rPr>
        <w:t xml:space="preserve">auch </w:t>
      </w:r>
      <w:r>
        <w:rPr>
          <w:sz w:val="24"/>
        </w:rPr>
        <w:t>auf die Fremdsprachen erstreck</w:t>
      </w:r>
      <w:r w:rsidR="0077452A">
        <w:rPr>
          <w:sz w:val="24"/>
        </w:rPr>
        <w:t>en kann</w:t>
      </w:r>
      <w:r>
        <w:rPr>
          <w:sz w:val="24"/>
        </w:rPr>
        <w:t xml:space="preserve">, </w:t>
      </w:r>
      <w:r w:rsidR="0077452A">
        <w:rPr>
          <w:sz w:val="24"/>
        </w:rPr>
        <w:t xml:space="preserve">soll dreimal 60 Minuten je Fach umfassen. </w:t>
      </w:r>
    </w:p>
    <w:p w:rsidR="0077452A" w:rsidRDefault="0077452A">
      <w:pPr>
        <w:rPr>
          <w:sz w:val="24"/>
        </w:rPr>
      </w:pPr>
    </w:p>
    <w:p w:rsidR="0077452A" w:rsidRDefault="0077452A">
      <w:pPr>
        <w:rPr>
          <w:sz w:val="24"/>
        </w:rPr>
      </w:pPr>
      <w:r>
        <w:rPr>
          <w:sz w:val="24"/>
        </w:rPr>
        <w:t xml:space="preserve">Es findet täglich vormittags statt und läuft über zwei Wochen. </w:t>
      </w:r>
    </w:p>
    <w:p w:rsidR="0077452A" w:rsidRDefault="0077452A">
      <w:pPr>
        <w:rPr>
          <w:sz w:val="24"/>
        </w:rPr>
      </w:pPr>
    </w:p>
    <w:p w:rsidR="0077452A" w:rsidRDefault="0077452A">
      <w:pPr>
        <w:rPr>
          <w:sz w:val="24"/>
        </w:rPr>
      </w:pPr>
      <w:r>
        <w:rPr>
          <w:sz w:val="24"/>
        </w:rPr>
        <w:t xml:space="preserve">Standort ist die eigene Schule, doch ein gemeinsames Angebot benachbarter Schulen ist </w:t>
      </w:r>
      <w:r w:rsidR="00587D02">
        <w:rPr>
          <w:sz w:val="24"/>
        </w:rPr>
        <w:t xml:space="preserve">abhängig vom Bedarf </w:t>
      </w:r>
      <w:r w:rsidR="00BF654B">
        <w:rPr>
          <w:sz w:val="24"/>
        </w:rPr>
        <w:t>möglich</w:t>
      </w:r>
      <w:r>
        <w:rPr>
          <w:sz w:val="24"/>
        </w:rPr>
        <w:t>.</w:t>
      </w:r>
    </w:p>
    <w:p w:rsidR="00587D02" w:rsidRDefault="00587D02">
      <w:pPr>
        <w:rPr>
          <w:sz w:val="24"/>
        </w:rPr>
      </w:pPr>
    </w:p>
    <w:p w:rsidR="00587D02" w:rsidRDefault="00587D02">
      <w:pPr>
        <w:rPr>
          <w:sz w:val="24"/>
        </w:rPr>
      </w:pPr>
      <w:r>
        <w:rPr>
          <w:sz w:val="24"/>
        </w:rPr>
        <w:t>Durchgeführt wird das Förderprogramm in der Regel von Fachlehrerinnen und Fachlehrern. Aber auch Referendare, die im kommenden Schuljahr in den Schuldienst ein</w:t>
      </w:r>
      <w:r w:rsidR="001973BA">
        <w:rPr>
          <w:sz w:val="24"/>
        </w:rPr>
        <w:t>treten</w:t>
      </w:r>
      <w:r>
        <w:rPr>
          <w:sz w:val="24"/>
        </w:rPr>
        <w:t xml:space="preserve">, können den Förderunterricht übernehmen. Ob noch weitere Personen hier mitwirken können, wird derzeit im Ministerium geprüft. </w:t>
      </w:r>
    </w:p>
    <w:p w:rsidR="00587D02" w:rsidRDefault="00587D02">
      <w:pPr>
        <w:rPr>
          <w:sz w:val="24"/>
        </w:rPr>
      </w:pPr>
    </w:p>
    <w:p w:rsidR="00587D02" w:rsidRDefault="00587D02">
      <w:pPr>
        <w:rPr>
          <w:sz w:val="24"/>
        </w:rPr>
      </w:pPr>
      <w:r>
        <w:rPr>
          <w:sz w:val="24"/>
        </w:rPr>
        <w:t xml:space="preserve">Die Meldung der Schülerinnen und Schüler, denen eine Teilnahme an den „Lernbrücken“ empfohlen wird, muss </w:t>
      </w:r>
      <w:r w:rsidR="00F67ECB">
        <w:rPr>
          <w:sz w:val="24"/>
        </w:rPr>
        <w:t xml:space="preserve">schon in der übernächsten Woche </w:t>
      </w:r>
      <w:r>
        <w:rPr>
          <w:sz w:val="24"/>
        </w:rPr>
        <w:t xml:space="preserve">erfolgen. </w:t>
      </w:r>
      <w:r w:rsidR="00BB1308">
        <w:rPr>
          <w:sz w:val="24"/>
        </w:rPr>
        <w:t>Deshalb bitte ich Sie</w:t>
      </w:r>
      <w:r w:rsidR="00F67ECB">
        <w:rPr>
          <w:sz w:val="24"/>
        </w:rPr>
        <w:t>,</w:t>
      </w:r>
      <w:r w:rsidR="00BB1308">
        <w:rPr>
          <w:sz w:val="24"/>
        </w:rPr>
        <w:t xml:space="preserve"> </w:t>
      </w:r>
      <w:r w:rsidR="00F67ECB">
        <w:rPr>
          <w:sz w:val="24"/>
        </w:rPr>
        <w:t xml:space="preserve">uns die beiliegende Teilnahmeerklärung </w:t>
      </w:r>
      <w:r w:rsidR="001973BA">
        <w:rPr>
          <w:sz w:val="24"/>
        </w:rPr>
        <w:t xml:space="preserve">ausgefüllt </w:t>
      </w:r>
      <w:r w:rsidR="00F67ECB">
        <w:rPr>
          <w:sz w:val="24"/>
        </w:rPr>
        <w:t xml:space="preserve">bis spätestens </w:t>
      </w:r>
      <w:r w:rsidR="00F67ECB" w:rsidRPr="005F5BFB">
        <w:rPr>
          <w:b/>
          <w:sz w:val="24"/>
        </w:rPr>
        <w:t>Freitag,</w:t>
      </w:r>
      <w:r w:rsidR="00F67ECB">
        <w:rPr>
          <w:sz w:val="24"/>
        </w:rPr>
        <w:t xml:space="preserve"> </w:t>
      </w:r>
      <w:r w:rsidR="00F67ECB" w:rsidRPr="005F5BFB">
        <w:rPr>
          <w:b/>
          <w:sz w:val="24"/>
        </w:rPr>
        <w:t>17.7.2020</w:t>
      </w:r>
      <w:r w:rsidR="00F67ECB">
        <w:rPr>
          <w:sz w:val="24"/>
        </w:rPr>
        <w:t xml:space="preserve">, zuzuschicken. Das gilt auch dann, wenn Ihr Kind keine Empfehlung zur Teilnahme bekommen hat, Sie aber eine Teilnahme </w:t>
      </w:r>
      <w:r w:rsidR="00BB1308">
        <w:rPr>
          <w:sz w:val="24"/>
        </w:rPr>
        <w:t>am Programm „Lernbrücken“ wünschen.</w:t>
      </w:r>
    </w:p>
    <w:p w:rsidR="00BB1308" w:rsidRDefault="00BB1308">
      <w:pPr>
        <w:rPr>
          <w:sz w:val="24"/>
        </w:rPr>
      </w:pPr>
    </w:p>
    <w:p w:rsidR="00BB1308" w:rsidRDefault="00BB1308">
      <w:pPr>
        <w:rPr>
          <w:sz w:val="24"/>
        </w:rPr>
      </w:pPr>
      <w:r>
        <w:rPr>
          <w:sz w:val="24"/>
        </w:rPr>
        <w:t>Falls Sie noch Fragen haben oder weitere Informationen zum Programm benötigen, helfe ich Ihnen gerne weiter. Bitte melden Sie sich umgehend bei mir.</w:t>
      </w:r>
    </w:p>
    <w:p w:rsidR="00BB1308" w:rsidRDefault="00BB1308">
      <w:pPr>
        <w:rPr>
          <w:sz w:val="24"/>
        </w:rPr>
      </w:pPr>
    </w:p>
    <w:p w:rsidR="00BB1308" w:rsidRDefault="00BB1308">
      <w:pPr>
        <w:rPr>
          <w:sz w:val="24"/>
        </w:rPr>
      </w:pPr>
    </w:p>
    <w:p w:rsidR="00BB1308" w:rsidRDefault="00BB1308">
      <w:pPr>
        <w:rPr>
          <w:sz w:val="24"/>
        </w:rPr>
      </w:pPr>
      <w:r>
        <w:rPr>
          <w:sz w:val="24"/>
        </w:rPr>
        <w:t>Viele Grüße</w:t>
      </w:r>
    </w:p>
    <w:p w:rsidR="00BB1308" w:rsidRDefault="00BB1308">
      <w:pPr>
        <w:rPr>
          <w:sz w:val="24"/>
        </w:rPr>
      </w:pPr>
    </w:p>
    <w:p w:rsidR="00BB1308" w:rsidRDefault="00BB1308">
      <w:pPr>
        <w:rPr>
          <w:sz w:val="24"/>
        </w:rPr>
      </w:pPr>
    </w:p>
    <w:p w:rsidR="00BB1308" w:rsidRDefault="00AA1FD1">
      <w:pPr>
        <w:rPr>
          <w:sz w:val="24"/>
        </w:rPr>
      </w:pPr>
      <w:r>
        <w:rPr>
          <w:sz w:val="24"/>
        </w:rPr>
        <w:t xml:space="preserve">gez. </w:t>
      </w:r>
      <w:r w:rsidR="00BB1308">
        <w:rPr>
          <w:sz w:val="24"/>
        </w:rPr>
        <w:t>Stefan Wilking</w:t>
      </w:r>
    </w:p>
    <w:p w:rsidR="00BB1308" w:rsidRDefault="00BB1308">
      <w:pPr>
        <w:rPr>
          <w:sz w:val="24"/>
        </w:rPr>
      </w:pPr>
      <w:r>
        <w:rPr>
          <w:sz w:val="24"/>
        </w:rPr>
        <w:t>Schulleiter</w:t>
      </w:r>
    </w:p>
    <w:p w:rsidR="00EA5A5A" w:rsidRDefault="00EA5A5A">
      <w:pPr>
        <w:rPr>
          <w:sz w:val="24"/>
        </w:rPr>
      </w:pPr>
    </w:p>
    <w:p w:rsidR="00EA5A5A" w:rsidRDefault="00EA5A5A">
      <w:pPr>
        <w:rPr>
          <w:sz w:val="24"/>
        </w:rPr>
      </w:pPr>
      <w:r>
        <w:rPr>
          <w:sz w:val="24"/>
        </w:rPr>
        <w:br w:type="page"/>
      </w:r>
    </w:p>
    <w:p w:rsidR="00EA5A5A" w:rsidRDefault="00EA5A5A" w:rsidP="00EA5A5A">
      <w:pPr>
        <w:rPr>
          <w:b/>
          <w:sz w:val="24"/>
        </w:rPr>
      </w:pPr>
      <w:r w:rsidRPr="002E41C9">
        <w:rPr>
          <w:b/>
          <w:sz w:val="24"/>
        </w:rPr>
        <w:lastRenderedPageBreak/>
        <w:t>Lern- und Förderprogramm „Lernbrücken“ in den Sommerferien 2020</w:t>
      </w:r>
      <w:r>
        <w:rPr>
          <w:b/>
          <w:sz w:val="24"/>
        </w:rPr>
        <w:t xml:space="preserve"> –</w:t>
      </w:r>
    </w:p>
    <w:p w:rsidR="00EA5A5A" w:rsidRPr="002E41C9" w:rsidRDefault="00EA5A5A" w:rsidP="00EA5A5A">
      <w:pPr>
        <w:rPr>
          <w:b/>
          <w:sz w:val="24"/>
        </w:rPr>
      </w:pPr>
      <w:r>
        <w:rPr>
          <w:b/>
          <w:sz w:val="24"/>
        </w:rPr>
        <w:t>Teilnahmeerklärung</w:t>
      </w:r>
    </w:p>
    <w:p w:rsidR="00EA5A5A" w:rsidRDefault="00EA5A5A" w:rsidP="00EA5A5A"/>
    <w:p w:rsidR="00EA5A5A" w:rsidRPr="004C7E83" w:rsidRDefault="00EA5A5A" w:rsidP="00EA5A5A">
      <w:pPr>
        <w:pBdr>
          <w:top w:val="single" w:sz="4" w:space="13" w:color="auto"/>
          <w:left w:val="single" w:sz="4" w:space="4" w:color="auto"/>
          <w:bottom w:val="single" w:sz="4" w:space="1" w:color="auto"/>
          <w:right w:val="single" w:sz="4" w:space="4" w:color="auto"/>
        </w:pBdr>
      </w:pPr>
      <w:r w:rsidRPr="004C7E83">
        <w:t>Unsere Tochter / unser Sohn</w:t>
      </w:r>
    </w:p>
    <w:p w:rsidR="00EA5A5A" w:rsidRDefault="00EA5A5A" w:rsidP="00EA5A5A">
      <w:pPr>
        <w:pBdr>
          <w:top w:val="single" w:sz="4" w:space="13" w:color="auto"/>
          <w:left w:val="single" w:sz="4" w:space="4" w:color="auto"/>
          <w:bottom w:val="single" w:sz="4" w:space="1" w:color="auto"/>
          <w:right w:val="single" w:sz="4" w:space="4" w:color="auto"/>
        </w:pBdr>
      </w:pPr>
    </w:p>
    <w:p w:rsidR="00EA5A5A" w:rsidRDefault="00EA5A5A" w:rsidP="00EA5A5A">
      <w:pPr>
        <w:pBdr>
          <w:top w:val="single" w:sz="4" w:space="13" w:color="auto"/>
          <w:left w:val="single" w:sz="4" w:space="4" w:color="auto"/>
          <w:bottom w:val="single" w:sz="4" w:space="1" w:color="auto"/>
          <w:right w:val="single" w:sz="4" w:space="4" w:color="auto"/>
        </w:pBdr>
      </w:pPr>
      <w:r>
        <w:t>___________________________________________________________________</w:t>
      </w:r>
    </w:p>
    <w:p w:rsidR="00EA5A5A" w:rsidRPr="00656AA9" w:rsidRDefault="00EA5A5A" w:rsidP="00EA5A5A">
      <w:pPr>
        <w:pBdr>
          <w:top w:val="single" w:sz="4" w:space="13" w:color="auto"/>
          <w:left w:val="single" w:sz="4" w:space="4" w:color="auto"/>
          <w:bottom w:val="single" w:sz="4" w:space="1" w:color="auto"/>
          <w:right w:val="single" w:sz="4" w:space="4" w:color="auto"/>
        </w:pBdr>
        <w:rPr>
          <w:sz w:val="20"/>
        </w:rPr>
      </w:pPr>
      <w:r>
        <w:rPr>
          <w:sz w:val="20"/>
        </w:rPr>
        <w:t>Name, Klasse</w:t>
      </w:r>
    </w:p>
    <w:p w:rsidR="00EA5A5A" w:rsidRDefault="00EA5A5A" w:rsidP="00EA5A5A">
      <w:pPr>
        <w:pBdr>
          <w:top w:val="single" w:sz="4" w:space="13" w:color="auto"/>
          <w:left w:val="single" w:sz="4" w:space="4" w:color="auto"/>
          <w:bottom w:val="single" w:sz="4" w:space="1" w:color="auto"/>
          <w:right w:val="single" w:sz="4" w:space="4" w:color="auto"/>
        </w:pBdr>
        <w:rPr>
          <w:szCs w:val="24"/>
        </w:rPr>
      </w:pPr>
    </w:p>
    <w:p w:rsidR="00EA5A5A" w:rsidRPr="004C7E83" w:rsidRDefault="00EA5A5A" w:rsidP="00EA5A5A">
      <w:pPr>
        <w:pBdr>
          <w:top w:val="single" w:sz="4" w:space="13" w:color="auto"/>
          <w:left w:val="single" w:sz="4" w:space="4" w:color="auto"/>
          <w:bottom w:val="single" w:sz="4" w:space="1" w:color="auto"/>
          <w:right w:val="single" w:sz="4" w:space="4" w:color="auto"/>
        </w:pBdr>
        <w:spacing w:line="360" w:lineRule="atLeast"/>
        <w:rPr>
          <w:szCs w:val="24"/>
        </w:rPr>
      </w:pPr>
      <w:r w:rsidRPr="004C7E83">
        <w:rPr>
          <w:szCs w:val="24"/>
        </w:rPr>
        <w:t xml:space="preserve">wird in der Zeit </w:t>
      </w:r>
    </w:p>
    <w:p w:rsidR="00EA5A5A" w:rsidRPr="004C7E83" w:rsidRDefault="00EA5A5A" w:rsidP="00EA5A5A">
      <w:pPr>
        <w:pBdr>
          <w:top w:val="single" w:sz="4" w:space="13" w:color="auto"/>
          <w:left w:val="single" w:sz="4" w:space="4" w:color="auto"/>
          <w:bottom w:val="single" w:sz="4" w:space="1" w:color="auto"/>
          <w:right w:val="single" w:sz="4" w:space="4" w:color="auto"/>
        </w:pBdr>
        <w:spacing w:line="360" w:lineRule="atLeast"/>
        <w:rPr>
          <w:szCs w:val="24"/>
        </w:rPr>
      </w:pPr>
    </w:p>
    <w:p w:rsidR="00EA5A5A" w:rsidRPr="004C7E83" w:rsidRDefault="00EA5A5A" w:rsidP="00EA5A5A">
      <w:pPr>
        <w:pBdr>
          <w:top w:val="single" w:sz="4" w:space="13" w:color="auto"/>
          <w:left w:val="single" w:sz="4" w:space="4" w:color="auto"/>
          <w:bottom w:val="single" w:sz="4" w:space="1" w:color="auto"/>
          <w:right w:val="single" w:sz="4" w:space="4" w:color="auto"/>
        </w:pBdr>
        <w:spacing w:line="360" w:lineRule="atLeast"/>
        <w:rPr>
          <w:szCs w:val="24"/>
        </w:rPr>
      </w:pPr>
      <w:r w:rsidRPr="004C7E83">
        <w:rPr>
          <w:szCs w:val="24"/>
        </w:rPr>
        <w:t xml:space="preserve">vom </w:t>
      </w:r>
      <w:r w:rsidR="009E788D">
        <w:rPr>
          <w:szCs w:val="24"/>
        </w:rPr>
        <w:t xml:space="preserve">31.8.2020 </w:t>
      </w:r>
      <w:r w:rsidRPr="004C7E83">
        <w:rPr>
          <w:szCs w:val="24"/>
        </w:rPr>
        <w:t xml:space="preserve">bis zum </w:t>
      </w:r>
      <w:r w:rsidR="009E788D">
        <w:rPr>
          <w:szCs w:val="24"/>
        </w:rPr>
        <w:t>11.9.2020</w:t>
      </w:r>
    </w:p>
    <w:p w:rsidR="00EA5A5A" w:rsidRPr="004C7E83" w:rsidRDefault="00EA5A5A" w:rsidP="00EA5A5A">
      <w:pPr>
        <w:pBdr>
          <w:top w:val="single" w:sz="4" w:space="13" w:color="auto"/>
          <w:left w:val="single" w:sz="4" w:space="4" w:color="auto"/>
          <w:bottom w:val="single" w:sz="4" w:space="1" w:color="auto"/>
          <w:right w:val="single" w:sz="4" w:space="4" w:color="auto"/>
        </w:pBdr>
        <w:spacing w:line="360" w:lineRule="atLeast"/>
        <w:rPr>
          <w:szCs w:val="24"/>
        </w:rPr>
      </w:pPr>
    </w:p>
    <w:p w:rsidR="00EA5A5A" w:rsidRPr="004C7E83" w:rsidRDefault="00EA5A5A" w:rsidP="00EA5A5A">
      <w:pPr>
        <w:pBdr>
          <w:top w:val="single" w:sz="4" w:space="13" w:color="auto"/>
          <w:left w:val="single" w:sz="4" w:space="4" w:color="auto"/>
          <w:bottom w:val="single" w:sz="4" w:space="1" w:color="auto"/>
          <w:right w:val="single" w:sz="4" w:space="4" w:color="auto"/>
        </w:pBdr>
        <w:spacing w:line="360" w:lineRule="atLeast"/>
        <w:rPr>
          <w:szCs w:val="24"/>
        </w:rPr>
      </w:pPr>
      <w:r w:rsidRPr="004C7E83">
        <w:rPr>
          <w:szCs w:val="24"/>
        </w:rPr>
        <w:t xml:space="preserve">von jeweils </w:t>
      </w:r>
      <w:r w:rsidR="009E788D">
        <w:rPr>
          <w:szCs w:val="24"/>
        </w:rPr>
        <w:t xml:space="preserve">9:00 </w:t>
      </w:r>
      <w:r w:rsidRPr="004C7E83">
        <w:rPr>
          <w:szCs w:val="24"/>
        </w:rPr>
        <w:t xml:space="preserve">bis </w:t>
      </w:r>
      <w:r w:rsidR="009E788D">
        <w:rPr>
          <w:szCs w:val="24"/>
        </w:rPr>
        <w:t>12:15</w:t>
      </w:r>
      <w:r w:rsidRPr="004C7E83">
        <w:rPr>
          <w:szCs w:val="24"/>
        </w:rPr>
        <w:t xml:space="preserve"> Uhr.</w:t>
      </w:r>
    </w:p>
    <w:p w:rsidR="00EA5A5A" w:rsidRPr="004C7E83" w:rsidRDefault="00EA5A5A" w:rsidP="00EA5A5A">
      <w:pPr>
        <w:pBdr>
          <w:top w:val="single" w:sz="4" w:space="13" w:color="auto"/>
          <w:left w:val="single" w:sz="4" w:space="4" w:color="auto"/>
          <w:bottom w:val="single" w:sz="4" w:space="1" w:color="auto"/>
          <w:right w:val="single" w:sz="4" w:space="4" w:color="auto"/>
        </w:pBdr>
        <w:rPr>
          <w:szCs w:val="24"/>
        </w:rPr>
      </w:pPr>
    </w:p>
    <w:p w:rsidR="00EA5A5A" w:rsidRDefault="00EA5A5A" w:rsidP="00EA5A5A">
      <w:pPr>
        <w:pBdr>
          <w:top w:val="single" w:sz="4" w:space="13" w:color="auto"/>
          <w:left w:val="single" w:sz="4" w:space="4" w:color="auto"/>
          <w:bottom w:val="single" w:sz="4" w:space="1" w:color="auto"/>
          <w:right w:val="single" w:sz="4" w:space="4" w:color="auto"/>
        </w:pBdr>
        <w:rPr>
          <w:szCs w:val="24"/>
        </w:rPr>
      </w:pPr>
      <w:r w:rsidRPr="004C7E83">
        <w:rPr>
          <w:szCs w:val="24"/>
        </w:rPr>
        <w:t xml:space="preserve">an dem Programm „Lernbrücken“ teilnehmen. </w:t>
      </w:r>
    </w:p>
    <w:p w:rsidR="009E788D" w:rsidRDefault="009E788D" w:rsidP="00EA5A5A">
      <w:pPr>
        <w:pBdr>
          <w:top w:val="single" w:sz="4" w:space="13" w:color="auto"/>
          <w:left w:val="single" w:sz="4" w:space="4" w:color="auto"/>
          <w:bottom w:val="single" w:sz="4" w:space="1" w:color="auto"/>
          <w:right w:val="single" w:sz="4" w:space="4" w:color="auto"/>
        </w:pBdr>
        <w:rPr>
          <w:szCs w:val="24"/>
        </w:rPr>
      </w:pPr>
    </w:p>
    <w:p w:rsidR="009E788D" w:rsidRDefault="009E788D" w:rsidP="00EA5A5A">
      <w:pPr>
        <w:pBdr>
          <w:top w:val="single" w:sz="4" w:space="13" w:color="auto"/>
          <w:left w:val="single" w:sz="4" w:space="4" w:color="auto"/>
          <w:bottom w:val="single" w:sz="4" w:space="1" w:color="auto"/>
          <w:right w:val="single" w:sz="4" w:space="4" w:color="auto"/>
        </w:pBdr>
        <w:rPr>
          <w:szCs w:val="24"/>
        </w:rPr>
      </w:pPr>
      <w:r>
        <w:rPr>
          <w:szCs w:val="24"/>
        </w:rPr>
        <w:tab/>
        <w:t>O freiwillige Teilnahme</w:t>
      </w:r>
    </w:p>
    <w:p w:rsidR="009E788D" w:rsidRPr="004C7E83" w:rsidRDefault="009E788D" w:rsidP="00EA5A5A">
      <w:pPr>
        <w:pBdr>
          <w:top w:val="single" w:sz="4" w:space="13" w:color="auto"/>
          <w:left w:val="single" w:sz="4" w:space="4" w:color="auto"/>
          <w:bottom w:val="single" w:sz="4" w:space="1" w:color="auto"/>
          <w:right w:val="single" w:sz="4" w:space="4" w:color="auto"/>
        </w:pBdr>
        <w:rPr>
          <w:szCs w:val="24"/>
        </w:rPr>
      </w:pPr>
      <w:r>
        <w:rPr>
          <w:szCs w:val="24"/>
        </w:rPr>
        <w:tab/>
        <w:t>O empfohlene Teilnahme</w:t>
      </w:r>
    </w:p>
    <w:p w:rsidR="00EA5A5A" w:rsidRDefault="00EA5A5A" w:rsidP="00EA5A5A">
      <w:pPr>
        <w:pBdr>
          <w:top w:val="single" w:sz="4" w:space="13" w:color="auto"/>
          <w:left w:val="single" w:sz="4" w:space="4" w:color="auto"/>
          <w:bottom w:val="single" w:sz="4" w:space="1" w:color="auto"/>
          <w:right w:val="single" w:sz="4" w:space="4" w:color="auto"/>
        </w:pBdr>
        <w:rPr>
          <w:sz w:val="28"/>
          <w:szCs w:val="24"/>
        </w:rPr>
      </w:pPr>
    </w:p>
    <w:p w:rsidR="00B92E7E" w:rsidRPr="004C7E83" w:rsidRDefault="00B92E7E" w:rsidP="00EA5A5A">
      <w:pPr>
        <w:pBdr>
          <w:top w:val="single" w:sz="4" w:space="13" w:color="auto"/>
          <w:left w:val="single" w:sz="4" w:space="4" w:color="auto"/>
          <w:bottom w:val="single" w:sz="4" w:space="1" w:color="auto"/>
          <w:right w:val="single" w:sz="4" w:space="4" w:color="auto"/>
        </w:pBdr>
        <w:rPr>
          <w:sz w:val="28"/>
          <w:szCs w:val="24"/>
        </w:rPr>
      </w:pPr>
    </w:p>
    <w:p w:rsidR="00EA5A5A" w:rsidRPr="004C7E83" w:rsidRDefault="00EA5A5A" w:rsidP="00EA5A5A">
      <w:pPr>
        <w:pBdr>
          <w:top w:val="single" w:sz="4" w:space="13" w:color="auto"/>
          <w:left w:val="single" w:sz="4" w:space="4" w:color="auto"/>
          <w:bottom w:val="single" w:sz="4" w:space="1" w:color="auto"/>
          <w:right w:val="single" w:sz="4" w:space="4" w:color="auto"/>
        </w:pBdr>
        <w:rPr>
          <w:szCs w:val="24"/>
        </w:rPr>
      </w:pPr>
      <w:r w:rsidRPr="004C7E83">
        <w:rPr>
          <w:szCs w:val="24"/>
        </w:rPr>
        <w:t>Ort, Datum</w:t>
      </w:r>
      <w:r w:rsidRPr="004C7E83">
        <w:rPr>
          <w:szCs w:val="24"/>
        </w:rPr>
        <w:tab/>
      </w:r>
      <w:r w:rsidRPr="004C7E83">
        <w:rPr>
          <w:szCs w:val="24"/>
        </w:rPr>
        <w:tab/>
      </w:r>
      <w:r w:rsidRPr="004C7E83">
        <w:rPr>
          <w:szCs w:val="24"/>
        </w:rPr>
        <w:tab/>
      </w:r>
      <w:r w:rsidRPr="004C7E83">
        <w:rPr>
          <w:szCs w:val="24"/>
        </w:rPr>
        <w:tab/>
      </w:r>
      <w:r w:rsidRPr="004C7E83">
        <w:rPr>
          <w:szCs w:val="24"/>
        </w:rPr>
        <w:tab/>
      </w:r>
      <w:r w:rsidRPr="004C7E83">
        <w:rPr>
          <w:szCs w:val="24"/>
        </w:rPr>
        <w:tab/>
        <w:t>Unterschrift</w:t>
      </w:r>
    </w:p>
    <w:p w:rsidR="00EA5A5A" w:rsidRDefault="00EA5A5A" w:rsidP="00EA5A5A">
      <w:pPr>
        <w:rPr>
          <w:sz w:val="24"/>
        </w:rPr>
      </w:pPr>
    </w:p>
    <w:p w:rsidR="00EA5A5A" w:rsidRDefault="00EA5A5A">
      <w:pPr>
        <w:rPr>
          <w:sz w:val="24"/>
        </w:rPr>
      </w:pPr>
    </w:p>
    <w:sectPr w:rsidR="00EA5A5A" w:rsidSect="000A04DE">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418" w:left="1531" w:header="709" w:footer="709"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BC5" w:rsidRDefault="00D74BC5">
      <w:r>
        <w:separator/>
      </w:r>
    </w:p>
  </w:endnote>
  <w:endnote w:type="continuationSeparator" w:id="0">
    <w:p w:rsidR="00D74BC5" w:rsidRDefault="00D74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9D4" w:rsidRDefault="003419D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9D4" w:rsidRDefault="003419D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F28" w:rsidRDefault="00464F28" w:rsidP="0021477C">
    <w:pPr>
      <w:pStyle w:val="Fuzeile"/>
      <w:spacing w:before="720"/>
      <w:ind w:left="-964"/>
    </w:pPr>
    <w:r>
      <w:rPr>
        <w:noProof/>
      </w:rPr>
      <w:drawing>
        <wp:inline distT="0" distB="0" distL="0" distR="0">
          <wp:extent cx="1333500" cy="472440"/>
          <wp:effectExtent l="19050" t="0" r="0" b="0"/>
          <wp:docPr id="3" name="Bild 3" descr="LHS_Stadt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HS_Stadtzeichen"/>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inline>
      </w:drawing>
    </w:r>
    <w:r w:rsidR="003419D4" w:rsidRPr="003419D4">
      <w:rPr>
        <w:noProof/>
      </w:rPr>
      <w:drawing>
        <wp:anchor distT="0" distB="0" distL="114300" distR="114300" simplePos="0" relativeHeight="251660288" behindDoc="1" locked="0" layoutInCell="1" allowOverlap="1">
          <wp:simplePos x="0" y="0"/>
          <wp:positionH relativeFrom="column">
            <wp:posOffset>4771390</wp:posOffset>
          </wp:positionH>
          <wp:positionV relativeFrom="paragraph">
            <wp:posOffset>468630</wp:posOffset>
          </wp:positionV>
          <wp:extent cx="981075" cy="333375"/>
          <wp:effectExtent l="0" t="0" r="0" b="0"/>
          <wp:wrapNone/>
          <wp:docPr id="56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obs:Arbeiten:Eigene Kunden:FEG:Die Vorlagen:FEG_Brief:minteclogo_claim_schule_SW_2.bmp"/>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81710" cy="337344"/>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BC5" w:rsidRDefault="00D74BC5">
      <w:r>
        <w:separator/>
      </w:r>
    </w:p>
  </w:footnote>
  <w:footnote w:type="continuationSeparator" w:id="0">
    <w:p w:rsidR="00D74BC5" w:rsidRDefault="00D74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9D4" w:rsidRDefault="003419D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F28" w:rsidRDefault="00464F28">
    <w:pPr>
      <w:framePr w:wrap="around" w:vAnchor="page" w:hAnchor="page" w:xAlign="center" w:y="710"/>
      <w:rPr>
        <w:rStyle w:val="Seitenzahl"/>
      </w:rPr>
    </w:pPr>
    <w:r>
      <w:rPr>
        <w:rStyle w:val="Seitenzahl"/>
      </w:rPr>
      <w:t xml:space="preserve">- </w:t>
    </w:r>
    <w:r w:rsidR="00246996">
      <w:rPr>
        <w:rStyle w:val="Seitenzahl"/>
      </w:rPr>
      <w:fldChar w:fldCharType="begin"/>
    </w:r>
    <w:r>
      <w:rPr>
        <w:rStyle w:val="Seitenzahl"/>
      </w:rPr>
      <w:instrText xml:space="preserve"> PAGE </w:instrText>
    </w:r>
    <w:r w:rsidR="00246996">
      <w:rPr>
        <w:rStyle w:val="Seitenzahl"/>
      </w:rPr>
      <w:fldChar w:fldCharType="separate"/>
    </w:r>
    <w:r w:rsidR="007A4C27">
      <w:rPr>
        <w:rStyle w:val="Seitenzahl"/>
        <w:noProof/>
      </w:rPr>
      <w:t>3</w:t>
    </w:r>
    <w:r w:rsidR="00246996">
      <w:rPr>
        <w:rStyle w:val="Seitenzahl"/>
      </w:rPr>
      <w:fldChar w:fldCharType="end"/>
    </w:r>
    <w:r>
      <w:rPr>
        <w:rStyle w:val="Seitenzahl"/>
      </w:rPr>
      <w:t xml:space="preserve"> -</w:t>
    </w:r>
  </w:p>
  <w:p w:rsidR="00464F28" w:rsidRDefault="00464F2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76" w:type="dxa"/>
      <w:tblLayout w:type="fixed"/>
      <w:tblCellMar>
        <w:left w:w="0" w:type="dxa"/>
        <w:right w:w="0" w:type="dxa"/>
      </w:tblCellMar>
      <w:tblLook w:val="0000" w:firstRow="0" w:lastRow="0" w:firstColumn="0" w:lastColumn="0" w:noHBand="0" w:noVBand="0"/>
    </w:tblPr>
    <w:tblGrid>
      <w:gridCol w:w="4536"/>
      <w:gridCol w:w="5840"/>
    </w:tblGrid>
    <w:tr w:rsidR="00464F28" w:rsidRPr="00AF6859" w:rsidTr="0021477C">
      <w:trPr>
        <w:cantSplit/>
        <w:trHeight w:hRule="exact" w:val="1920"/>
      </w:trPr>
      <w:tc>
        <w:tcPr>
          <w:tcW w:w="10376" w:type="dxa"/>
          <w:gridSpan w:val="2"/>
        </w:tcPr>
        <w:p w:rsidR="00464F28" w:rsidRPr="00AF6859" w:rsidRDefault="00464F28" w:rsidP="0021477C">
          <w:pPr>
            <w:pStyle w:val="Kopfzeile"/>
            <w:ind w:left="7201"/>
            <w:rPr>
              <w:rFonts w:cs="Arial"/>
              <w:sz w:val="20"/>
            </w:rPr>
          </w:pPr>
          <w:r>
            <w:rPr>
              <w:noProof/>
            </w:rPr>
            <w:drawing>
              <wp:inline distT="0" distB="0" distL="0" distR="0">
                <wp:extent cx="647700" cy="883920"/>
                <wp:effectExtent l="19050" t="0" r="0" b="0"/>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srcRect/>
                        <a:stretch>
                          <a:fillRect/>
                        </a:stretch>
                      </pic:blipFill>
                      <pic:spPr bwMode="auto">
                        <a:xfrm>
                          <a:off x="0" y="0"/>
                          <a:ext cx="647700" cy="883920"/>
                        </a:xfrm>
                        <a:prstGeom prst="rect">
                          <a:avLst/>
                        </a:prstGeom>
                        <a:noFill/>
                        <a:ln w="9525">
                          <a:noFill/>
                          <a:miter lim="800000"/>
                          <a:headEnd/>
                          <a:tailEnd/>
                        </a:ln>
                      </pic:spPr>
                    </pic:pic>
                  </a:graphicData>
                </a:graphic>
              </wp:inline>
            </w:drawing>
          </w:r>
        </w:p>
      </w:tc>
    </w:tr>
    <w:tr w:rsidR="00464F28" w:rsidRPr="00AF6859" w:rsidTr="0021477C">
      <w:trPr>
        <w:cantSplit/>
        <w:trHeight w:hRule="exact" w:val="2480"/>
      </w:trPr>
      <w:tc>
        <w:tcPr>
          <w:tcW w:w="4536" w:type="dxa"/>
        </w:tcPr>
        <w:p w:rsidR="00464F28" w:rsidRPr="00AF6859" w:rsidRDefault="00464F28" w:rsidP="003419D4">
          <w:pPr>
            <w:spacing w:line="180" w:lineRule="exact"/>
            <w:rPr>
              <w:rFonts w:cs="Arial"/>
              <w:sz w:val="14"/>
              <w:szCs w:val="14"/>
            </w:rPr>
          </w:pPr>
          <w:r w:rsidRPr="003419D4">
            <w:rPr>
              <w:rFonts w:cs="Arial"/>
              <w:sz w:val="12"/>
              <w:szCs w:val="14"/>
            </w:rPr>
            <w:t>Friedrich-Eugens-Gymnasium Stuttgart, Silberburgstraße 86,</w:t>
          </w:r>
          <w:r w:rsidR="003419D4" w:rsidRPr="003419D4">
            <w:rPr>
              <w:rFonts w:cs="Arial"/>
              <w:sz w:val="12"/>
              <w:szCs w:val="14"/>
            </w:rPr>
            <w:t xml:space="preserve"> </w:t>
          </w:r>
          <w:r w:rsidRPr="003419D4">
            <w:rPr>
              <w:rFonts w:cs="Arial"/>
              <w:sz w:val="12"/>
              <w:szCs w:val="14"/>
            </w:rPr>
            <w:t>70176 Stuttgart</w:t>
          </w:r>
        </w:p>
      </w:tc>
      <w:tc>
        <w:tcPr>
          <w:tcW w:w="5840" w:type="dxa"/>
        </w:tcPr>
        <w:p w:rsidR="00464F28" w:rsidRPr="00AF6859" w:rsidRDefault="00464F28" w:rsidP="0021477C">
          <w:pPr>
            <w:pStyle w:val="Kopfzeile"/>
            <w:spacing w:line="220" w:lineRule="exact"/>
            <w:ind w:left="2665"/>
            <w:rPr>
              <w:rFonts w:cs="Arial"/>
              <w:b/>
              <w:sz w:val="18"/>
              <w:szCs w:val="18"/>
            </w:rPr>
          </w:pPr>
          <w:r w:rsidRPr="00AF6859">
            <w:rPr>
              <w:rFonts w:cs="Arial"/>
              <w:b/>
              <w:sz w:val="18"/>
              <w:szCs w:val="18"/>
            </w:rPr>
            <w:t>Friedrich-Eugens-Gymnasium</w:t>
          </w:r>
          <w:r>
            <w:rPr>
              <w:rFonts w:cs="Arial"/>
              <w:b/>
              <w:sz w:val="18"/>
              <w:szCs w:val="18"/>
            </w:rPr>
            <w:br/>
          </w:r>
          <w:r w:rsidRPr="00AF6859">
            <w:rPr>
              <w:rFonts w:cs="Arial"/>
              <w:b/>
              <w:sz w:val="18"/>
              <w:szCs w:val="18"/>
            </w:rPr>
            <w:t>Stuttgart</w:t>
          </w:r>
        </w:p>
        <w:p w:rsidR="00464F28" w:rsidRDefault="00464F28" w:rsidP="0021477C">
          <w:pPr>
            <w:pStyle w:val="Kopfzeile"/>
            <w:spacing w:line="220" w:lineRule="exact"/>
            <w:ind w:left="2665"/>
            <w:rPr>
              <w:rFonts w:cs="Arial"/>
              <w:sz w:val="18"/>
              <w:szCs w:val="18"/>
            </w:rPr>
          </w:pPr>
          <w:r>
            <w:rPr>
              <w:rFonts w:cs="Arial"/>
              <w:sz w:val="18"/>
              <w:szCs w:val="18"/>
            </w:rPr>
            <w:t>Silberburgstraße 86</w:t>
          </w:r>
        </w:p>
        <w:p w:rsidR="00464F28" w:rsidRDefault="00464F28" w:rsidP="0021477C">
          <w:pPr>
            <w:pStyle w:val="Kopfzeile"/>
            <w:spacing w:line="220" w:lineRule="exact"/>
            <w:ind w:left="2665"/>
            <w:rPr>
              <w:rFonts w:cs="Arial"/>
              <w:sz w:val="18"/>
              <w:szCs w:val="18"/>
            </w:rPr>
          </w:pPr>
          <w:r>
            <w:rPr>
              <w:rFonts w:cs="Arial"/>
              <w:sz w:val="18"/>
              <w:szCs w:val="18"/>
            </w:rPr>
            <w:t>70176 Stuttgart</w:t>
          </w:r>
        </w:p>
        <w:p w:rsidR="00464F28" w:rsidRDefault="00464F28" w:rsidP="0021477C">
          <w:pPr>
            <w:pStyle w:val="Kopfzeile"/>
            <w:spacing w:line="220" w:lineRule="exact"/>
            <w:ind w:left="2665"/>
            <w:rPr>
              <w:rFonts w:cs="Arial"/>
              <w:sz w:val="18"/>
              <w:szCs w:val="18"/>
            </w:rPr>
          </w:pPr>
        </w:p>
        <w:p w:rsidR="00464F28" w:rsidRDefault="00464F28" w:rsidP="0021477C">
          <w:pPr>
            <w:pStyle w:val="Kopfzeile"/>
            <w:spacing w:line="220" w:lineRule="exact"/>
            <w:ind w:left="2665"/>
            <w:rPr>
              <w:rFonts w:cs="Arial"/>
              <w:sz w:val="18"/>
              <w:szCs w:val="18"/>
            </w:rPr>
          </w:pPr>
          <w:r>
            <w:rPr>
              <w:rFonts w:cs="Arial"/>
              <w:sz w:val="18"/>
              <w:szCs w:val="18"/>
            </w:rPr>
            <w:t>Telefon 0711 216-60990</w:t>
          </w:r>
        </w:p>
        <w:p w:rsidR="00464F28" w:rsidRDefault="00464F28" w:rsidP="0021477C">
          <w:pPr>
            <w:pStyle w:val="Kopfzeile"/>
            <w:spacing w:line="220" w:lineRule="exact"/>
            <w:ind w:left="2665"/>
            <w:rPr>
              <w:rFonts w:cs="Arial"/>
              <w:sz w:val="18"/>
              <w:szCs w:val="18"/>
            </w:rPr>
          </w:pPr>
          <w:r>
            <w:rPr>
              <w:rFonts w:cs="Arial"/>
              <w:sz w:val="18"/>
              <w:szCs w:val="18"/>
            </w:rPr>
            <w:t>Fax 0711 216-60980</w:t>
          </w:r>
        </w:p>
        <w:p w:rsidR="00464F28" w:rsidRDefault="00464F28" w:rsidP="0021477C">
          <w:pPr>
            <w:pStyle w:val="Kopfzeile"/>
            <w:spacing w:line="220" w:lineRule="exact"/>
            <w:ind w:left="2665"/>
            <w:rPr>
              <w:rFonts w:cs="Arial"/>
              <w:sz w:val="18"/>
              <w:szCs w:val="18"/>
            </w:rPr>
          </w:pPr>
          <w:r>
            <w:rPr>
              <w:rFonts w:cs="Arial"/>
              <w:sz w:val="18"/>
              <w:szCs w:val="18"/>
            </w:rPr>
            <w:t>E-Mail: feg@stuttgart.de</w:t>
          </w:r>
        </w:p>
        <w:p w:rsidR="00464F28" w:rsidRPr="00AF6859" w:rsidRDefault="00464F28" w:rsidP="0021477C">
          <w:pPr>
            <w:pStyle w:val="Kopfzeile"/>
            <w:spacing w:line="220" w:lineRule="exact"/>
            <w:ind w:left="2665"/>
            <w:rPr>
              <w:rFonts w:cs="Arial"/>
              <w:sz w:val="18"/>
              <w:szCs w:val="18"/>
            </w:rPr>
          </w:pPr>
          <w:r>
            <w:rPr>
              <w:rFonts w:cs="Arial"/>
              <w:sz w:val="18"/>
              <w:szCs w:val="18"/>
            </w:rPr>
            <w:t>Internet: www.feg-stuttgart.de</w:t>
          </w:r>
        </w:p>
      </w:tc>
    </w:tr>
  </w:tbl>
  <w:p w:rsidR="00464F28" w:rsidRPr="00AF6859" w:rsidRDefault="00464F28" w:rsidP="0021477C">
    <w:pPr>
      <w:ind w:left="7088"/>
      <w:rPr>
        <w:rFonts w:cs="Arial"/>
      </w:rPr>
    </w:pPr>
    <w:r>
      <w:rPr>
        <w:noProof/>
      </w:rPr>
      <w:drawing>
        <wp:inline distT="0" distB="0" distL="0" distR="0">
          <wp:extent cx="975360" cy="403860"/>
          <wp:effectExtent l="19050" t="0" r="0" b="0"/>
          <wp:docPr id="2" name="Bild 10" descr="Jobs:Arbeiten:Eigene Kunden:FEG:Die Vorlagen:FEG_Brief:minteclogo_claim_schule_SW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Jobs:Arbeiten:Eigene Kunden:FEG:Die Vorlagen:FEG_Brief:minteclogo_claim_schule_SW_2.bmp"/>
                  <pic:cNvPicPr>
                    <a:picLocks noChangeAspect="1" noChangeArrowheads="1"/>
                  </pic:cNvPicPr>
                </pic:nvPicPr>
                <pic:blipFill>
                  <a:blip r:embed="rId2"/>
                  <a:srcRect/>
                  <a:stretch>
                    <a:fillRect/>
                  </a:stretch>
                </pic:blipFill>
                <pic:spPr bwMode="auto">
                  <a:xfrm>
                    <a:off x="0" y="0"/>
                    <a:ext cx="975360" cy="403860"/>
                  </a:xfrm>
                  <a:prstGeom prst="rect">
                    <a:avLst/>
                  </a:prstGeom>
                  <a:noFill/>
                  <a:ln w="9525">
                    <a:noFill/>
                    <a:miter lim="800000"/>
                    <a:headEnd/>
                    <a:tailEnd/>
                  </a:ln>
                </pic:spPr>
              </pic:pic>
            </a:graphicData>
          </a:graphic>
        </wp:inline>
      </w:drawing>
    </w:r>
    <w:r w:rsidR="00BB1308">
      <w:rPr>
        <w:rFonts w:cs="Arial"/>
        <w:noProof/>
        <w:sz w:val="20"/>
      </w:rPr>
      <mc:AlternateContent>
        <mc:Choice Requires="wps">
          <w:drawing>
            <wp:anchor distT="0" distB="0" distL="114300" distR="114300" simplePos="0" relativeHeight="251657216" behindDoc="0" locked="0" layoutInCell="0" allowOverlap="1">
              <wp:simplePos x="0" y="0"/>
              <wp:positionH relativeFrom="page">
                <wp:posOffset>0</wp:posOffset>
              </wp:positionH>
              <wp:positionV relativeFrom="page">
                <wp:posOffset>3762375</wp:posOffset>
              </wp:positionV>
              <wp:extent cx="323850" cy="635"/>
              <wp:effectExtent l="9525" t="9525" r="9525" b="8890"/>
              <wp:wrapNone/>
              <wp:docPr id="5" name="Falzmarke tief"/>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A8092" id="Falzmarke tief"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6.25pt" to="25.5pt,2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" o:allowincell="f" strokeweight=".5pt">
              <v:stroke startarrowwidth="narrow" startarrowlength="short" endarrowwidth="narrow" endarrowlength="short"/>
              <w10:wrap anchorx="page" anchory="page"/>
            </v:line>
          </w:pict>
        </mc:Fallback>
      </mc:AlternateContent>
    </w:r>
    <w:r w:rsidR="00BB1308">
      <w:rPr>
        <w:rFonts w:cs="Arial"/>
        <w:noProof/>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5346700</wp:posOffset>
              </wp:positionV>
              <wp:extent cx="396240" cy="0"/>
              <wp:effectExtent l="9525" t="12700" r="13335" b="6350"/>
              <wp:wrapNone/>
              <wp:docPr id="4" name="Lochmark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6240" cy="0"/>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DA931" id="Lochmarke" o:spid="_x0000_s1026" style="position:absolute;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31.2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" o:allowincell="f" strokeweight=".5pt">
              <v:stroke startarrowwidth="narrow" startarrowlength="short" endarrowwidth="narrow" endarrowlength="short"/>
              <w10:wrap anchorx="page" anchory="page"/>
            </v:line>
          </w:pict>
        </mc:Fallback>
      </mc:AlternateContent>
    </w:r>
  </w:p>
  <w:p w:rsidR="003419D4" w:rsidRDefault="003419D4"/>
  <w:p w:rsidR="003419D4" w:rsidRDefault="003419D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2AB"/>
    <w:rsid w:val="00072F06"/>
    <w:rsid w:val="000A04DE"/>
    <w:rsid w:val="000E70C9"/>
    <w:rsid w:val="00193EE2"/>
    <w:rsid w:val="0019451F"/>
    <w:rsid w:val="0019463E"/>
    <w:rsid w:val="001973BA"/>
    <w:rsid w:val="001A24B2"/>
    <w:rsid w:val="001D3E8A"/>
    <w:rsid w:val="0021477C"/>
    <w:rsid w:val="00246996"/>
    <w:rsid w:val="002B18F3"/>
    <w:rsid w:val="002D78EF"/>
    <w:rsid w:val="002E41C9"/>
    <w:rsid w:val="0030576F"/>
    <w:rsid w:val="0032140C"/>
    <w:rsid w:val="003419D4"/>
    <w:rsid w:val="00364E7F"/>
    <w:rsid w:val="00393000"/>
    <w:rsid w:val="003C32DE"/>
    <w:rsid w:val="003E42AB"/>
    <w:rsid w:val="00441BF0"/>
    <w:rsid w:val="00442B72"/>
    <w:rsid w:val="00452672"/>
    <w:rsid w:val="00464F28"/>
    <w:rsid w:val="004927FD"/>
    <w:rsid w:val="004C545C"/>
    <w:rsid w:val="004C7602"/>
    <w:rsid w:val="00510269"/>
    <w:rsid w:val="00525A23"/>
    <w:rsid w:val="0058161B"/>
    <w:rsid w:val="00587D02"/>
    <w:rsid w:val="00590104"/>
    <w:rsid w:val="005B0895"/>
    <w:rsid w:val="005C1F4E"/>
    <w:rsid w:val="005F5BFB"/>
    <w:rsid w:val="00660254"/>
    <w:rsid w:val="00664FC2"/>
    <w:rsid w:val="00694C6C"/>
    <w:rsid w:val="006A417E"/>
    <w:rsid w:val="006C646D"/>
    <w:rsid w:val="006E5C9B"/>
    <w:rsid w:val="006F5A28"/>
    <w:rsid w:val="00703297"/>
    <w:rsid w:val="00703E82"/>
    <w:rsid w:val="0074117F"/>
    <w:rsid w:val="0077452A"/>
    <w:rsid w:val="007A4C27"/>
    <w:rsid w:val="007D0513"/>
    <w:rsid w:val="007D58A3"/>
    <w:rsid w:val="007E6CC9"/>
    <w:rsid w:val="008304F1"/>
    <w:rsid w:val="00853ED6"/>
    <w:rsid w:val="00877665"/>
    <w:rsid w:val="008E524F"/>
    <w:rsid w:val="008E73A7"/>
    <w:rsid w:val="008F504C"/>
    <w:rsid w:val="00940B2B"/>
    <w:rsid w:val="009C0DB5"/>
    <w:rsid w:val="009E788D"/>
    <w:rsid w:val="00A1242E"/>
    <w:rsid w:val="00AA1FD1"/>
    <w:rsid w:val="00AF6859"/>
    <w:rsid w:val="00B04225"/>
    <w:rsid w:val="00B2071D"/>
    <w:rsid w:val="00B456E5"/>
    <w:rsid w:val="00B92E7E"/>
    <w:rsid w:val="00BA6878"/>
    <w:rsid w:val="00BB1308"/>
    <w:rsid w:val="00BC6997"/>
    <w:rsid w:val="00BD0207"/>
    <w:rsid w:val="00BE2350"/>
    <w:rsid w:val="00BF654B"/>
    <w:rsid w:val="00C00526"/>
    <w:rsid w:val="00C81566"/>
    <w:rsid w:val="00C95CBE"/>
    <w:rsid w:val="00CC7D48"/>
    <w:rsid w:val="00D27869"/>
    <w:rsid w:val="00D36DF7"/>
    <w:rsid w:val="00D74BC5"/>
    <w:rsid w:val="00D82D68"/>
    <w:rsid w:val="00D863CE"/>
    <w:rsid w:val="00D90461"/>
    <w:rsid w:val="00DF7956"/>
    <w:rsid w:val="00EA5A5A"/>
    <w:rsid w:val="00EA7D6C"/>
    <w:rsid w:val="00F11885"/>
    <w:rsid w:val="00F1494C"/>
    <w:rsid w:val="00F67ECB"/>
    <w:rsid w:val="00FA11AE"/>
    <w:rsid w:val="00FC21DD"/>
    <w:rsid w:val="00FC7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86AD73-88B9-4CB8-88EF-7D32F53F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5A28"/>
    <w:rPr>
      <w:rFonts w:ascii="Arial" w:hAnsi="Arial"/>
      <w:sz w:val="22"/>
    </w:rPr>
  </w:style>
  <w:style w:type="paragraph" w:styleId="berschrift1">
    <w:name w:val="heading 1"/>
    <w:basedOn w:val="Standard"/>
    <w:next w:val="Standard"/>
    <w:link w:val="berschrift1Zchn"/>
    <w:qFormat/>
    <w:rsid w:val="006F5A28"/>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A11AE"/>
  </w:style>
  <w:style w:type="paragraph" w:styleId="Fuzeile">
    <w:name w:val="footer"/>
    <w:basedOn w:val="Standard"/>
    <w:rsid w:val="00525A23"/>
  </w:style>
  <w:style w:type="character" w:styleId="Seitenzahl">
    <w:name w:val="page number"/>
    <w:basedOn w:val="Absatz-Standardschriftart"/>
    <w:rsid w:val="008E73A7"/>
    <w:rPr>
      <w:rFonts w:ascii="Arial" w:hAnsi="Arial"/>
    </w:rPr>
  </w:style>
  <w:style w:type="paragraph" w:styleId="Sprechblasentext">
    <w:name w:val="Balloon Text"/>
    <w:basedOn w:val="Standard"/>
    <w:link w:val="SprechblasentextZchn"/>
    <w:rsid w:val="006F5A28"/>
    <w:rPr>
      <w:rFonts w:ascii="Tahoma" w:hAnsi="Tahoma" w:cs="Tahoma"/>
      <w:sz w:val="16"/>
      <w:szCs w:val="16"/>
    </w:rPr>
  </w:style>
  <w:style w:type="character" w:customStyle="1" w:styleId="SprechblasentextZchn">
    <w:name w:val="Sprechblasentext Zchn"/>
    <w:basedOn w:val="Absatz-Standardschriftart"/>
    <w:link w:val="Sprechblasentext"/>
    <w:rsid w:val="006F5A28"/>
    <w:rPr>
      <w:rFonts w:ascii="Tahoma" w:hAnsi="Tahoma" w:cs="Tahoma"/>
      <w:sz w:val="16"/>
      <w:szCs w:val="16"/>
    </w:rPr>
  </w:style>
  <w:style w:type="character" w:customStyle="1" w:styleId="berschrift1Zchn">
    <w:name w:val="Überschrift 1 Zchn"/>
    <w:basedOn w:val="Absatz-Standardschriftart"/>
    <w:link w:val="berschrift1"/>
    <w:rsid w:val="006F5A28"/>
    <w:rPr>
      <w:rFonts w:ascii="Arial" w:eastAsiaTheme="majorEastAsia" w:hAnsi="Arial" w:cstheme="majorBidi"/>
      <w:b/>
      <w:bCs/>
      <w:sz w:val="28"/>
      <w:szCs w:val="28"/>
    </w:rPr>
  </w:style>
  <w:style w:type="paragraph" w:styleId="Listenabsatz">
    <w:name w:val="List Paragraph"/>
    <w:basedOn w:val="Standard"/>
    <w:uiPriority w:val="34"/>
    <w:qFormat/>
    <w:rsid w:val="009E7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03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420</Words>
  <Characters>2648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Geschäftsbrief mit tief gestelltem Anschriftenfeld</vt:lpstr>
    </vt:vector>
  </TitlesOfParts>
  <Company>Landeshauptstadt Stuttgart</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Geschäftsbrief mit tief gestelltem Anschriftenfeld</dc:title>
  <dc:creator>Friedrich-Eugens-Gymnasium</dc:creator>
  <dc:description>Vorlage erstellt von 10-1.10.3</dc:description>
  <cp:lastModifiedBy>Rehm, Christian</cp:lastModifiedBy>
  <cp:revision>2</cp:revision>
  <cp:lastPrinted>2020-07-10T13:00:00Z</cp:lastPrinted>
  <dcterms:created xsi:type="dcterms:W3CDTF">2020-07-14T12:46:00Z</dcterms:created>
  <dcterms:modified xsi:type="dcterms:W3CDTF">2020-07-14T12:46:00Z</dcterms:modified>
</cp:coreProperties>
</file>